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pPr>
      <w:r>
        <w:rPr>
          <w:b/>
        </w:rPr>
        <w:t>To:</w:t>
      </w:r>
      <w:r>
        <w:rPr/>
        <w:t xml:space="preserve"> The Planning Department, Tipperary County Council, Civic Offices, Clonmel/Nenagh.</w:t>
      </w:r>
    </w:p>
    <w:p>
      <w:pPr>
        <w:pStyle w:val="BodyText"/>
        <w:bidi w:val="0"/>
        <w:jc w:val="start"/>
        <w:rPr/>
      </w:pPr>
      <w:r>
        <w:rPr>
          <w:b/>
        </w:rPr>
        <w:t>Date:</w:t>
      </w:r>
      <w:r>
        <w:rPr/>
        <w:t xml:space="preserve"> ___________</w:t>
      </w:r>
    </w:p>
    <w:p>
      <w:pPr>
        <w:pStyle w:val="BodyText"/>
        <w:bidi w:val="0"/>
        <w:jc w:val="start"/>
        <w:rPr/>
      </w:pPr>
      <w:r>
        <w:rPr>
          <w:b/>
        </w:rPr>
        <w:t>RE:</w:t>
      </w:r>
      <w:r>
        <w:rPr/>
        <w:t xml:space="preserve"> Planning Application Reference: 2660893 (Nephin Renewable Gas - Ballynilard Ltd.)</w:t>
      </w:r>
    </w:p>
    <w:p>
      <w:pPr>
        <w:pStyle w:val="BodyText"/>
        <w:bidi w:val="0"/>
        <w:jc w:val="start"/>
        <w:rPr/>
      </w:pPr>
      <w:r>
        <w:rPr/>
      </w:r>
    </w:p>
    <w:p>
      <w:pPr>
        <w:pStyle w:val="BodyText"/>
        <w:bidi w:val="0"/>
        <w:jc w:val="start"/>
        <w:rPr>
          <w:b/>
        </w:rPr>
      </w:pPr>
      <w:r>
        <w:rPr>
          <w:b/>
        </w:rPr>
        <w:t>To Whom It May Concern,</w:t>
      </w:r>
    </w:p>
    <w:p>
      <w:pPr>
        <w:pStyle w:val="BodyText"/>
        <w:bidi w:val="0"/>
        <w:spacing w:lineRule="auto" w:line="276" w:before="0" w:after="140"/>
        <w:jc w:val="start"/>
        <w:rPr/>
      </w:pPr>
      <w:r>
        <w:rPr/>
      </w:r>
    </w:p>
    <w:p>
      <w:pPr>
        <w:pStyle w:val="BodyText"/>
        <w:bidi w:val="0"/>
        <w:spacing w:lineRule="auto" w:line="276" w:before="0" w:after="140"/>
        <w:jc w:val="start"/>
        <w:rPr/>
      </w:pPr>
      <w:r>
        <w:rPr/>
        <w:t>I, _______________________, of ______________________________, wish to submit a formal objection to planning application 2660893. I enclose the statutory fee of €20.</w:t>
      </w:r>
    </w:p>
    <w:p>
      <w:pPr>
        <w:pStyle w:val="BodyText"/>
        <w:bidi w:val="0"/>
        <w:jc w:val="start"/>
        <w:rPr>
          <w:b/>
        </w:rPr>
      </w:pPr>
      <w:r>
        <w:rPr>
          <w:b/>
        </w:rPr>
      </w:r>
    </w:p>
    <w:p>
      <w:pPr>
        <w:pStyle w:val="BodyText"/>
        <w:bidi w:val="0"/>
        <w:spacing w:lineRule="auto" w:line="276" w:before="0" w:after="140"/>
        <w:jc w:val="start"/>
        <w:rPr/>
      </w:pPr>
      <w:r>
        <w:rPr>
          <w:b/>
        </w:rPr>
        <w:t>1. Project Splitting and Breach of the Habitats Directive</w:t>
      </w:r>
      <w:r>
        <w:rPr/>
        <w:t xml:space="preserve"> The applicant has submitted a Natura Impact Statement (NIS) that assesses surface water runoff into the River Ara, but completely ignores the project's primary wastewater disposal route: the tankering of thousands of tonnes of process effluent to Clonmel WWTP. Clonmel WWTP discharges directly into the Lower River Suir Special Area of Conservation (SAC). Uisce Éireann’s 2024 AER confirms that the river downstream of Clonmel WWTP already fails Environmental Quality Standards for Ammonia. By failing to assess this discharge pathway, the NIS is legally invalid and constitutes unlawful project splitting under the EIA Directive.</w:t>
      </w:r>
    </w:p>
    <w:p>
      <w:pPr>
        <w:pStyle w:val="BodyText"/>
        <w:bidi w:val="0"/>
        <w:jc w:val="start"/>
        <w:rPr>
          <w:b/>
        </w:rPr>
      </w:pPr>
      <w:r>
        <w:rPr>
          <w:b/>
        </w:rPr>
      </w:r>
    </w:p>
    <w:p>
      <w:pPr>
        <w:pStyle w:val="BodyText"/>
        <w:bidi w:val="0"/>
        <w:spacing w:lineRule="auto" w:line="276" w:before="0" w:after="140"/>
        <w:jc w:val="start"/>
        <w:rPr/>
      </w:pPr>
      <w:r>
        <w:rPr>
          <w:b/>
        </w:rPr>
        <w:t>2. Missing Buffer Storage and River Ara Risk</w:t>
      </w:r>
      <w:r>
        <w:rPr/>
        <w:t xml:space="preserve"> The facility generates up to 120,000 litres of process water daily. The application refers to a "Clean Process Water Balance Tank" but fails to provide its dimensions or capacity. If road haulage to Clonmel is halted due to weather, road closures, or WWTP capacity issues, there is zero demonstrated contingency storage on-site, posing an immediate pollution risk to the adjacent River Ara.</w:t>
      </w:r>
    </w:p>
    <w:p>
      <w:pPr>
        <w:pStyle w:val="BodyText"/>
        <w:bidi w:val="0"/>
        <w:jc w:val="start"/>
        <w:rPr>
          <w:b/>
        </w:rPr>
      </w:pPr>
      <w:r>
        <w:rPr>
          <w:b/>
        </w:rPr>
      </w:r>
    </w:p>
    <w:p>
      <w:pPr>
        <w:pStyle w:val="BodyText"/>
        <w:bidi w:val="0"/>
        <w:spacing w:lineRule="auto" w:line="276" w:before="0" w:after="140"/>
        <w:jc w:val="start"/>
        <w:rPr/>
      </w:pPr>
      <w:r>
        <w:rPr>
          <w:b/>
        </w:rPr>
        <w:t>3. Inappropriate Industrial Scale in a Rural Setting</w:t>
      </w:r>
      <w:r>
        <w:rPr/>
        <w:t xml:space="preserve"> A massive industrial refinery with four 15.5m digester domes, gas upgrading skids, and an 11.3m flare stack is totally incongruous with this rural area. The visual impact assessments are deeply flawed, notably omitting the 11.3m gas flare from the 3D visualisations, thereby misleading the Planning Authority and the public as to the true industrial nature of the site.</w:t>
      </w:r>
    </w:p>
    <w:p>
      <w:pPr>
        <w:pStyle w:val="BodyText"/>
        <w:bidi w:val="0"/>
        <w:spacing w:lineRule="auto" w:line="276" w:before="0" w:after="140"/>
        <w:jc w:val="start"/>
        <w:rPr/>
      </w:pPr>
      <w:r>
        <w:rPr/>
      </w:r>
    </w:p>
    <w:p>
      <w:pPr>
        <w:pStyle w:val="BodyText"/>
        <w:bidi w:val="0"/>
        <w:spacing w:lineRule="auto" w:line="276" w:before="0" w:after="140"/>
        <w:jc w:val="start"/>
        <w:rPr/>
      </w:pPr>
      <w:r>
        <w:rPr/>
        <w:t>I urge the Council to refuse permission based on these severe environmental and procedural flaws.</w:t>
      </w:r>
    </w:p>
    <w:p>
      <w:pPr>
        <w:pStyle w:val="BodyText"/>
        <w:bidi w:val="0"/>
        <w:jc w:val="start"/>
        <w:rPr/>
      </w:pPr>
      <w:r>
        <w:rPr/>
        <w:t xml:space="preserve">Signed: ________________________________________ </w:t>
      </w:r>
    </w:p>
    <w:p>
      <w:pPr>
        <w:pStyle w:val="BodyText"/>
        <w:bidi w:val="0"/>
        <w:jc w:val="start"/>
        <w:rPr/>
      </w:pPr>
      <w:r>
        <w:rPr/>
        <w:t xml:space="preserve">Name (Print): ___________________________________ </w:t>
      </w:r>
    </w:p>
    <w:p>
      <w:pPr>
        <w:pStyle w:val="BodyText"/>
        <w:bidi w:val="0"/>
        <w:jc w:val="start"/>
        <w:rPr/>
      </w:pPr>
      <w:r>
        <w:rPr/>
        <w:t>Address: _______________________________________</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1</Pages>
  <Words>309</Words>
  <Characters>1865</Characters>
  <CharactersWithSpaces>2164</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2026-09-26T21:43:57Z</dcterms:created>
  <dc:creator/>
  <dc:description/>
  <dc:language>en-US</dc:language>
  <cp:lastModifiedBy/>
  <dcterms:modified xsi:type="dcterms:W3CDTF">2026-09-26T21:46:45Z</dcterms:modified>
  <cp:revision>1</cp:revision>
  <dc:subject/>
  <dc:title/>
</cp:coreProperties>
</file>